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664" w:rsidRDefault="003C7664" w:rsidP="00475203">
      <w:pPr>
        <w:jc w:val="right"/>
      </w:pPr>
      <w:r>
        <w:t>Kleszczewo, dnia 14.09.2017 r.</w:t>
      </w:r>
    </w:p>
    <w:p w:rsidR="003C7664" w:rsidRDefault="003C7664" w:rsidP="003C7664">
      <w:pPr>
        <w:spacing w:after="0"/>
        <w:jc w:val="center"/>
        <w:rPr>
          <w:b/>
        </w:rPr>
      </w:pPr>
      <w:r>
        <w:rPr>
          <w:b/>
        </w:rPr>
        <w:t>Dotyczy: Postępowania prowadzonego w trybie przetargu nieograniczonego na:</w:t>
      </w:r>
    </w:p>
    <w:p w:rsidR="003C7664" w:rsidRDefault="003C7664" w:rsidP="003C7664">
      <w:pPr>
        <w:spacing w:after="0"/>
        <w:jc w:val="center"/>
        <w:rPr>
          <w:b/>
        </w:rPr>
      </w:pPr>
      <w:r>
        <w:rPr>
          <w:b/>
        </w:rPr>
        <w:t>Budowę kanalizacji sanitarnej wraz z przyłączami w Gowarzewie oraz budowę i przebudowę sieci wodociągowej wraz z przyłączami w Gowarzewie i Trzeku</w:t>
      </w:r>
    </w:p>
    <w:p w:rsidR="003C7664" w:rsidRDefault="003C7664" w:rsidP="003C7664">
      <w:pPr>
        <w:spacing w:after="0"/>
        <w:jc w:val="both"/>
      </w:pPr>
    </w:p>
    <w:p w:rsidR="003C7664" w:rsidRDefault="00965DF4" w:rsidP="003C7664">
      <w:pPr>
        <w:spacing w:after="120"/>
        <w:jc w:val="both"/>
        <w:rPr>
          <w:b/>
        </w:rPr>
      </w:pPr>
      <w:r>
        <w:rPr>
          <w:b/>
        </w:rPr>
        <w:t>Pytanie nr 3</w:t>
      </w:r>
    </w:p>
    <w:p w:rsidR="003C7664" w:rsidRDefault="003C7664" w:rsidP="003C7664">
      <w:pPr>
        <w:spacing w:after="0"/>
        <w:jc w:val="both"/>
      </w:pPr>
      <w:r>
        <w:t>Czy prace w dziale 1.3 – Zagospodarowanie terenu przepompowni należy wycenić?</w:t>
      </w:r>
    </w:p>
    <w:p w:rsidR="003C7664" w:rsidRDefault="003C7664" w:rsidP="003C7664">
      <w:pPr>
        <w:spacing w:after="0"/>
        <w:jc w:val="both"/>
        <w:rPr>
          <w:b/>
        </w:rPr>
      </w:pPr>
    </w:p>
    <w:p w:rsidR="003C7664" w:rsidRPr="003C7664" w:rsidRDefault="003C7664" w:rsidP="003C7664">
      <w:pPr>
        <w:spacing w:after="120"/>
        <w:jc w:val="both"/>
        <w:rPr>
          <w:b/>
        </w:rPr>
      </w:pPr>
      <w:r>
        <w:rPr>
          <w:b/>
        </w:rPr>
        <w:t xml:space="preserve">Odpowiedź nr </w:t>
      </w:r>
      <w:r w:rsidR="00965DF4">
        <w:rPr>
          <w:b/>
        </w:rPr>
        <w:t>3</w:t>
      </w:r>
      <w:bookmarkStart w:id="0" w:name="_GoBack"/>
      <w:bookmarkEnd w:id="0"/>
      <w:r>
        <w:rPr>
          <w:b/>
        </w:rPr>
        <w:t xml:space="preserve"> - dot. opisu przedmiotu zamówienia (dział IV SIWZ pkt 1 ppkt 1):</w:t>
      </w:r>
    </w:p>
    <w:p w:rsidR="003C7664" w:rsidRPr="003C7664" w:rsidRDefault="003C7664" w:rsidP="003C7664">
      <w:pPr>
        <w:spacing w:after="0"/>
        <w:ind w:firstLine="426"/>
        <w:jc w:val="both"/>
      </w:pPr>
      <w:r w:rsidRPr="003C7664">
        <w:t>Prace wymienione w dziale 1.3 „Zagospodarowanie terenu przepompowni”</w:t>
      </w:r>
      <w:r>
        <w:t>, tj. pozycje od 34 do </w:t>
      </w:r>
      <w:r w:rsidRPr="003C7664">
        <w:t>39 przedmiaru robót i prace wymienione w dziale „Budowa zasilania przepompowni”</w:t>
      </w:r>
      <w:r>
        <w:t>, tj. </w:t>
      </w:r>
      <w:r w:rsidRPr="003C7664">
        <w:t xml:space="preserve">pozycje od 1 do 10 przedmiaru robót </w:t>
      </w:r>
      <w:r w:rsidRPr="00475203">
        <w:rPr>
          <w:u w:val="single"/>
        </w:rPr>
        <w:t>nie są objęte tym postępowaniem</w:t>
      </w:r>
      <w:r w:rsidRPr="003C7664">
        <w:t>. Prace te wy</w:t>
      </w:r>
      <w:r>
        <w:t>mienione są w </w:t>
      </w:r>
      <w:r w:rsidRPr="003C7664">
        <w:t>załączonym do ogłoszonego przetargu przedmiarze robót d</w:t>
      </w:r>
      <w:r>
        <w:t xml:space="preserve">latego należy je zostawić </w:t>
      </w:r>
      <w:r w:rsidRPr="00475203">
        <w:rPr>
          <w:u w:val="single"/>
        </w:rPr>
        <w:t>ale w zakresie ilości i ceny „wyzerować”.</w:t>
      </w:r>
    </w:p>
    <w:p w:rsidR="002404CF" w:rsidRDefault="002404CF"/>
    <w:sectPr w:rsidR="00240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582" w:rsidRDefault="00AB7582" w:rsidP="003C7664">
      <w:pPr>
        <w:spacing w:after="0" w:line="240" w:lineRule="auto"/>
      </w:pPr>
      <w:r>
        <w:separator/>
      </w:r>
    </w:p>
  </w:endnote>
  <w:endnote w:type="continuationSeparator" w:id="0">
    <w:p w:rsidR="00AB7582" w:rsidRDefault="00AB7582" w:rsidP="003C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582" w:rsidRDefault="00AB7582" w:rsidP="003C7664">
      <w:pPr>
        <w:spacing w:after="0" w:line="240" w:lineRule="auto"/>
      </w:pPr>
      <w:r>
        <w:separator/>
      </w:r>
    </w:p>
  </w:footnote>
  <w:footnote w:type="continuationSeparator" w:id="0">
    <w:p w:rsidR="00AB7582" w:rsidRDefault="00AB7582" w:rsidP="003C7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3678A"/>
    <w:multiLevelType w:val="hybridMultilevel"/>
    <w:tmpl w:val="8B0E4156"/>
    <w:lvl w:ilvl="0" w:tplc="F8FCA4D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A355A"/>
    <w:multiLevelType w:val="hybridMultilevel"/>
    <w:tmpl w:val="A4CE0D7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F3"/>
    <w:rsid w:val="000B41FD"/>
    <w:rsid w:val="00201CF3"/>
    <w:rsid w:val="002404CF"/>
    <w:rsid w:val="003C1EB4"/>
    <w:rsid w:val="003C7664"/>
    <w:rsid w:val="00475203"/>
    <w:rsid w:val="00965DF4"/>
    <w:rsid w:val="00A05D5C"/>
    <w:rsid w:val="00AB7582"/>
    <w:rsid w:val="00A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CEFD3-B368-45E7-A65E-4B801357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6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6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66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6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Magdalena Dubińska</cp:lastModifiedBy>
  <cp:revision>3</cp:revision>
  <dcterms:created xsi:type="dcterms:W3CDTF">2017-09-14T10:51:00Z</dcterms:created>
  <dcterms:modified xsi:type="dcterms:W3CDTF">2017-09-14T10:52:00Z</dcterms:modified>
</cp:coreProperties>
</file>